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564" w:rsidRDefault="00424564" w:rsidP="00424564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b/>
          <w:sz w:val="20"/>
          <w:szCs w:val="20"/>
          <w:lang w:eastAsia="en-US"/>
        </w:rPr>
        <w:t>FINANCIJSKA AGENCIJA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OIB:</w:t>
      </w:r>
      <w:r w:rsidRPr="00786A45">
        <w:rPr>
          <w:rFonts w:ascii="Arial" w:eastAsiaTheme="minorHAnsi" w:hAnsi="Arial" w:cs="Arial"/>
          <w:sz w:val="20"/>
          <w:szCs w:val="20"/>
          <w:lang w:eastAsia="en-US"/>
        </w:rPr>
        <w:t>85821130368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>Ulica grada Vukovara 70, 10000 Zagreb</w:t>
      </w:r>
    </w:p>
    <w:p w:rsidR="00424564" w:rsidRPr="00786A45" w:rsidRDefault="00E76D22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Datum: 08.06</w:t>
      </w:r>
      <w:r w:rsidR="00424564" w:rsidRPr="00786A45">
        <w:rPr>
          <w:rFonts w:ascii="Arial" w:eastAsiaTheme="minorHAnsi" w:hAnsi="Arial" w:cs="Arial"/>
          <w:sz w:val="20"/>
          <w:szCs w:val="20"/>
          <w:lang w:eastAsia="en-US"/>
        </w:rPr>
        <w:t>.2017.</w:t>
      </w:r>
      <w:r w:rsidR="00424564">
        <w:rPr>
          <w:rFonts w:ascii="Arial" w:eastAsiaTheme="minorHAnsi" w:hAnsi="Arial" w:cs="Arial"/>
          <w:sz w:val="20"/>
          <w:szCs w:val="20"/>
          <w:lang w:eastAsia="en-US"/>
        </w:rPr>
        <w:t>g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Nadležni trgovački sud : Trgovački sud u </w:t>
      </w:r>
      <w:r>
        <w:rPr>
          <w:rFonts w:ascii="Arial" w:eastAsiaTheme="minorHAnsi" w:hAnsi="Arial" w:cs="Arial"/>
          <w:sz w:val="20"/>
          <w:szCs w:val="20"/>
          <w:lang w:eastAsia="en-US"/>
        </w:rPr>
        <w:t>Zagrebu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Poslovni broj spisa: </w:t>
      </w:r>
      <w:r w:rsidRPr="0042456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ST-854/2017</w:t>
      </w:r>
    </w:p>
    <w:p w:rsidR="00424564" w:rsidRPr="00786A45" w:rsidRDefault="00424564" w:rsidP="00424564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Dužnik: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ARIA -F d.o.o., </w:t>
      </w:r>
      <w:proofErr w:type="spellStart"/>
      <w:r w:rsidR="00770A04" w:rsidRPr="00424564">
        <w:rPr>
          <w:rFonts w:ascii="Arial" w:hAnsi="Arial" w:cs="Arial"/>
          <w:sz w:val="20"/>
          <w:szCs w:val="20"/>
        </w:rPr>
        <w:t>Šeferova</w:t>
      </w:r>
      <w:proofErr w:type="spellEnd"/>
      <w:r w:rsidRPr="00424564">
        <w:rPr>
          <w:rFonts w:ascii="Arial" w:hAnsi="Arial" w:cs="Arial"/>
          <w:sz w:val="20"/>
          <w:szCs w:val="20"/>
        </w:rPr>
        <w:t xml:space="preserve"> 8A</w:t>
      </w:r>
      <w:r>
        <w:rPr>
          <w:rFonts w:ascii="Arial" w:hAnsi="Arial" w:cs="Arial"/>
          <w:sz w:val="20"/>
          <w:szCs w:val="20"/>
        </w:rPr>
        <w:t>, Zagreb, OIB:</w:t>
      </w:r>
      <w:r w:rsidRPr="00424564">
        <w:t xml:space="preserve"> </w:t>
      </w:r>
      <w:r w:rsidRPr="00424564">
        <w:rPr>
          <w:rFonts w:ascii="Arial" w:hAnsi="Arial" w:cs="Arial"/>
          <w:sz w:val="20"/>
          <w:szCs w:val="20"/>
        </w:rPr>
        <w:t>13991214264</w:t>
      </w:r>
    </w:p>
    <w:p w:rsidR="00424564" w:rsidRDefault="00424564" w:rsidP="00424564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424564" w:rsidRDefault="00424564" w:rsidP="00424564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PODNESAK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I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ZAHTJEV ZA NAKNADOM STVARNOG TROŠKA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/>
          <w:color w:val="0F243E"/>
          <w:sz w:val="20"/>
          <w:szCs w:val="20"/>
        </w:rPr>
      </w:pPr>
    </w:p>
    <w:p w:rsidR="00C85E81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Cs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D</w:t>
      </w:r>
      <w:r w:rsidR="00C85E81">
        <w:rPr>
          <w:rFonts w:ascii="Arial" w:hAnsi="Arial" w:cs="Arial"/>
          <w:color w:val="000D26"/>
          <w:sz w:val="20"/>
          <w:szCs w:val="20"/>
        </w:rPr>
        <w:t>ana 26</w:t>
      </w:r>
      <w:r>
        <w:rPr>
          <w:rFonts w:ascii="Arial" w:hAnsi="Arial" w:cs="Arial"/>
          <w:color w:val="000D26"/>
          <w:sz w:val="20"/>
          <w:szCs w:val="20"/>
        </w:rPr>
        <w:t>.5</w:t>
      </w:r>
      <w:r w:rsidRPr="00D85F97">
        <w:rPr>
          <w:rFonts w:ascii="Arial" w:hAnsi="Arial" w:cs="Arial"/>
          <w:color w:val="000D26"/>
          <w:sz w:val="20"/>
          <w:szCs w:val="20"/>
        </w:rPr>
        <w:t>.2017. godine</w:t>
      </w:r>
      <w:r>
        <w:rPr>
          <w:rFonts w:ascii="Arial" w:hAnsi="Arial" w:cs="Arial"/>
          <w:color w:val="000D26"/>
          <w:sz w:val="20"/>
          <w:szCs w:val="20"/>
        </w:rPr>
        <w:t xml:space="preserve"> Trgovački sudu u </w:t>
      </w:r>
      <w:r w:rsidR="00C85E81">
        <w:rPr>
          <w:rFonts w:ascii="Arial" w:hAnsi="Arial" w:cs="Arial"/>
          <w:color w:val="000D26"/>
          <w:sz w:val="20"/>
          <w:szCs w:val="20"/>
        </w:rPr>
        <w:t>Zagrebu</w:t>
      </w:r>
      <w:r>
        <w:rPr>
          <w:rFonts w:ascii="Arial" w:hAnsi="Arial" w:cs="Arial"/>
          <w:color w:val="000D26"/>
          <w:sz w:val="20"/>
          <w:szCs w:val="20"/>
        </w:rPr>
        <w:t xml:space="preserve"> donio je </w:t>
      </w:r>
      <w:r w:rsidR="00C85E81">
        <w:rPr>
          <w:rFonts w:ascii="Arial" w:hAnsi="Arial" w:cs="Arial"/>
          <w:color w:val="000D26"/>
          <w:sz w:val="20"/>
          <w:szCs w:val="20"/>
        </w:rPr>
        <w:t>Rješenje</w:t>
      </w:r>
      <w:r>
        <w:rPr>
          <w:rFonts w:ascii="Arial" w:hAnsi="Arial" w:cs="Arial"/>
          <w:color w:val="000D26"/>
          <w:sz w:val="20"/>
          <w:szCs w:val="20"/>
        </w:rPr>
        <w:t xml:space="preserve"> poslovni broj </w:t>
      </w:r>
      <w:r w:rsidR="00C85E81">
        <w:rPr>
          <w:rFonts w:ascii="Arial" w:hAnsi="Arial" w:cs="Arial"/>
          <w:color w:val="000D26"/>
          <w:sz w:val="20"/>
          <w:szCs w:val="20"/>
        </w:rPr>
        <w:t>St-854</w:t>
      </w:r>
      <w:r w:rsidRPr="00B14E2C">
        <w:rPr>
          <w:rFonts w:ascii="Arial" w:hAnsi="Arial" w:cs="Arial"/>
          <w:color w:val="000D26"/>
          <w:sz w:val="20"/>
          <w:szCs w:val="20"/>
        </w:rPr>
        <w:t>/17</w:t>
      </w:r>
      <w:r>
        <w:rPr>
          <w:rFonts w:ascii="Arial" w:hAnsi="Arial" w:cs="Arial"/>
          <w:color w:val="000D26"/>
          <w:sz w:val="20"/>
          <w:szCs w:val="20"/>
        </w:rPr>
        <w:t xml:space="preserve"> kojim se n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alaže </w:t>
      </w:r>
      <w:r>
        <w:rPr>
          <w:rFonts w:ascii="Arial" w:hAnsi="Arial" w:cs="Arial"/>
          <w:bCs/>
          <w:color w:val="000D26"/>
          <w:sz w:val="20"/>
          <w:szCs w:val="20"/>
        </w:rPr>
        <w:t>Financijskoj agenciji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 da sastavi tablicu osporenih tražbina za svaku</w:t>
      </w:r>
      <w:r>
        <w:rPr>
          <w:rFonts w:ascii="Arial" w:hAnsi="Arial" w:cs="Arial"/>
          <w:bCs/>
          <w:color w:val="000D26"/>
          <w:sz w:val="20"/>
          <w:szCs w:val="20"/>
        </w:rPr>
        <w:t xml:space="preserve"> osporenu tražbinu (i za tražbine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>osporene o</w:t>
      </w:r>
      <w:r>
        <w:rPr>
          <w:rFonts w:ascii="Arial" w:hAnsi="Arial" w:cs="Arial"/>
          <w:bCs/>
          <w:color w:val="000D26"/>
          <w:sz w:val="20"/>
          <w:szCs w:val="20"/>
        </w:rPr>
        <w:t xml:space="preserve">d strane povjerenika i dužnika),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da istu objavi na mrežnoj stranici e-oglasna ploča </w:t>
      </w:r>
      <w:r w:rsidR="00C85E81">
        <w:rPr>
          <w:rFonts w:ascii="Arial" w:hAnsi="Arial" w:cs="Arial"/>
          <w:bCs/>
          <w:color w:val="000D26"/>
          <w:sz w:val="20"/>
          <w:szCs w:val="20"/>
        </w:rPr>
        <w:t xml:space="preserve">u roku tri dana (čl. 43.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 xml:space="preserve">st. 4. </w:t>
      </w:r>
      <w:r w:rsidR="00C85E81">
        <w:rPr>
          <w:rFonts w:ascii="Arial" w:hAnsi="Arial" w:cs="Arial"/>
          <w:bCs/>
          <w:color w:val="000D26"/>
          <w:sz w:val="20"/>
          <w:szCs w:val="20"/>
        </w:rPr>
        <w:t xml:space="preserve">podstavak 3. 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>Stečajnog zakon</w:t>
      </w:r>
      <w:r>
        <w:rPr>
          <w:rFonts w:ascii="Arial" w:hAnsi="Arial" w:cs="Arial"/>
          <w:bCs/>
          <w:color w:val="000D26"/>
          <w:sz w:val="20"/>
          <w:szCs w:val="20"/>
        </w:rPr>
        <w:t>a)</w:t>
      </w:r>
      <w:r w:rsidRPr="00B14E2C">
        <w:rPr>
          <w:rFonts w:ascii="Arial" w:hAnsi="Arial" w:cs="Arial"/>
          <w:bCs/>
          <w:color w:val="000D26"/>
          <w:sz w:val="20"/>
          <w:szCs w:val="20"/>
        </w:rPr>
        <w:t>.</w:t>
      </w:r>
      <w:r>
        <w:rPr>
          <w:rFonts w:ascii="Arial" w:hAnsi="Arial" w:cs="Arial"/>
          <w:bCs/>
          <w:color w:val="000D26"/>
          <w:sz w:val="20"/>
          <w:szCs w:val="20"/>
        </w:rPr>
        <w:t xml:space="preserve"> 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U predmetu </w:t>
      </w:r>
      <w:r w:rsidR="00C85E81"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: </w:t>
      </w:r>
      <w:r w:rsidR="00C85E8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ARIA -F d.o.o.</w:t>
      </w:r>
      <w:r>
        <w:rPr>
          <w:rFonts w:ascii="Arial" w:hAnsi="Arial" w:cs="Arial"/>
          <w:color w:val="000D26"/>
          <w:sz w:val="20"/>
          <w:szCs w:val="20"/>
        </w:rPr>
        <w:t xml:space="preserve">, Financijska agencija je u cijelosti postupila sukladno odredbama Stečajnog zakona i izvršila sve svoje obveze sukladno članku 43. Stečajnog zakona. 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Člankom  43. st.</w:t>
      </w:r>
      <w:r w:rsidRPr="00842A84">
        <w:rPr>
          <w:rFonts w:ascii="Arial" w:hAnsi="Arial" w:cs="Arial"/>
          <w:color w:val="000D26"/>
          <w:sz w:val="20"/>
          <w:szCs w:val="20"/>
        </w:rPr>
        <w:t xml:space="preserve"> 4. </w:t>
      </w:r>
      <w:r>
        <w:rPr>
          <w:rFonts w:ascii="Arial" w:hAnsi="Arial" w:cs="Arial"/>
          <w:color w:val="000D26"/>
          <w:sz w:val="20"/>
          <w:szCs w:val="20"/>
        </w:rPr>
        <w:t xml:space="preserve">Stečajnog zakona propisano je da je Financijska agencija dužna sastaviti i objaviti na e-oglasnoj ploči sudova tablicu prijavljenih tražbina zajedno s prijavama tražbina i ispravama, što je i učinjeno dana 21.04.2017. godine. 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4. Stečajnog zakona propisano je da je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objaviti, od dana isteka roka za očitovanje dužnika i povjerenika ako je imenovan, očitovanje o prijavljenim tražbinama, odnosno podatak da očitovanje nije dostavljeno.</w:t>
      </w:r>
      <w:r w:rsidRPr="005146A9">
        <w:rPr>
          <w:rFonts w:ascii="Arial" w:hAnsi="Arial" w:cs="Arial"/>
          <w:color w:val="000D26"/>
          <w:sz w:val="20"/>
          <w:szCs w:val="20"/>
        </w:rPr>
        <w:t xml:space="preserve"> </w:t>
      </w:r>
      <w:r>
        <w:rPr>
          <w:rFonts w:ascii="Arial" w:hAnsi="Arial" w:cs="Arial"/>
          <w:color w:val="000D26"/>
          <w:sz w:val="20"/>
          <w:szCs w:val="20"/>
        </w:rPr>
        <w:t>U konkretnom slučaju, dana 0</w:t>
      </w:r>
      <w:r w:rsidR="00C85E81">
        <w:rPr>
          <w:rFonts w:ascii="Arial" w:hAnsi="Arial" w:cs="Arial"/>
          <w:color w:val="000D26"/>
          <w:sz w:val="20"/>
          <w:szCs w:val="20"/>
        </w:rPr>
        <w:t>5</w:t>
      </w:r>
      <w:r>
        <w:rPr>
          <w:rFonts w:ascii="Arial" w:hAnsi="Arial" w:cs="Arial"/>
          <w:color w:val="000D26"/>
          <w:sz w:val="20"/>
          <w:szCs w:val="20"/>
        </w:rPr>
        <w:t xml:space="preserve">.05.2017. godine Financijska agencija je objavila na e-oglasnoj ploči Očitovanje dužnika o prijavljenim tražbinama u </w:t>
      </w:r>
      <w:proofErr w:type="spellStart"/>
      <w:r>
        <w:rPr>
          <w:rFonts w:ascii="Arial" w:hAnsi="Arial" w:cs="Arial"/>
          <w:color w:val="000D26"/>
          <w:sz w:val="20"/>
          <w:szCs w:val="20"/>
        </w:rPr>
        <w:t>predstečajnom</w:t>
      </w:r>
      <w:proofErr w:type="spellEnd"/>
      <w:r>
        <w:rPr>
          <w:rFonts w:ascii="Arial" w:hAnsi="Arial" w:cs="Arial"/>
          <w:color w:val="000D26"/>
          <w:sz w:val="20"/>
          <w:szCs w:val="20"/>
        </w:rPr>
        <w:t xml:space="preserve"> postupku i </w:t>
      </w:r>
      <w:r w:rsidR="00C85E81">
        <w:rPr>
          <w:rFonts w:ascii="Arial" w:hAnsi="Arial" w:cs="Arial"/>
          <w:color w:val="000D26"/>
          <w:sz w:val="20"/>
          <w:szCs w:val="20"/>
        </w:rPr>
        <w:t>Očitovanje povjerenika o prijavljenim tražbinama</w:t>
      </w:r>
      <w:r>
        <w:rPr>
          <w:rFonts w:ascii="Arial" w:hAnsi="Arial" w:cs="Arial"/>
          <w:color w:val="000D26"/>
          <w:sz w:val="20"/>
          <w:szCs w:val="20"/>
        </w:rPr>
        <w:t xml:space="preserve">. </w:t>
      </w:r>
    </w:p>
    <w:p w:rsidR="00424564" w:rsidRPr="00B20F86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>Člankom 43. st. 4. Stečajnog zakona propisano je da je Fina</w:t>
      </w:r>
      <w:r>
        <w:rPr>
          <w:rFonts w:ascii="Arial" w:hAnsi="Arial" w:cs="Arial"/>
          <w:color w:val="000D26"/>
          <w:sz w:val="20"/>
          <w:szCs w:val="20"/>
        </w:rPr>
        <w:t>ncijska agencija dužna u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roku od 3 dana od isteka roka za osporavanje tražbina, objaviti na e-o</w:t>
      </w:r>
      <w:r>
        <w:rPr>
          <w:rFonts w:ascii="Arial" w:hAnsi="Arial" w:cs="Arial"/>
          <w:color w:val="000D26"/>
          <w:sz w:val="20"/>
          <w:szCs w:val="20"/>
        </w:rPr>
        <w:t>glasnoj ploči sudova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tablicu osporenih tražbina, što je u ko</w:t>
      </w:r>
      <w:r>
        <w:rPr>
          <w:rFonts w:ascii="Arial" w:hAnsi="Arial" w:cs="Arial"/>
          <w:color w:val="000D26"/>
          <w:sz w:val="20"/>
          <w:szCs w:val="20"/>
        </w:rPr>
        <w:t>nkretnom slučaju i učinjeno</w:t>
      </w:r>
      <w:r w:rsidR="00C85E81">
        <w:rPr>
          <w:rFonts w:ascii="Arial" w:hAnsi="Arial" w:cs="Arial"/>
          <w:color w:val="000D26"/>
          <w:sz w:val="20"/>
          <w:szCs w:val="20"/>
        </w:rPr>
        <w:t xml:space="preserve"> dana 18</w:t>
      </w:r>
      <w:r w:rsidRPr="00B20F86">
        <w:rPr>
          <w:rFonts w:ascii="Arial" w:hAnsi="Arial" w:cs="Arial"/>
          <w:color w:val="000D26"/>
          <w:sz w:val="20"/>
          <w:szCs w:val="20"/>
        </w:rPr>
        <w:t>.05.2017. godine.</w:t>
      </w:r>
    </w:p>
    <w:p w:rsidR="00424564" w:rsidRPr="00B20F86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Stečajni zakon jasno razlikuje izjašnjenje o prijavljenim tražbinama koje dostavljaju dužnik i/ili povjerenik od osporavanja tražbina koje Financijskoj agenciji dostavlja vjerovnik koji može osporiti tražbinu drugog vjerovnika</w:t>
      </w:r>
      <w:r w:rsidRPr="00B20F86">
        <w:rPr>
          <w:rFonts w:ascii="Arial" w:hAnsi="Arial" w:cs="Arial"/>
          <w:color w:val="000D26"/>
          <w:sz w:val="20"/>
          <w:szCs w:val="20"/>
        </w:rPr>
        <w:t>. Stečajni z</w:t>
      </w:r>
      <w:r>
        <w:rPr>
          <w:rFonts w:ascii="Arial" w:hAnsi="Arial" w:cs="Arial"/>
          <w:color w:val="000D26"/>
          <w:sz w:val="20"/>
          <w:szCs w:val="20"/>
        </w:rPr>
        <w:t xml:space="preserve">akon </w:t>
      </w:r>
      <w:r w:rsidRPr="00B20F86">
        <w:rPr>
          <w:rFonts w:ascii="Arial" w:hAnsi="Arial" w:cs="Arial"/>
          <w:color w:val="000D26"/>
          <w:sz w:val="20"/>
          <w:szCs w:val="20"/>
        </w:rPr>
        <w:t>ne propisuje da je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podatke iz očitovanja </w:t>
      </w:r>
      <w:r>
        <w:rPr>
          <w:rFonts w:ascii="Arial" w:hAnsi="Arial" w:cs="Arial"/>
          <w:color w:val="000D26"/>
          <w:sz w:val="20"/>
          <w:szCs w:val="20"/>
        </w:rPr>
        <w:t xml:space="preserve">dužnika i/ili povjerenika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unijeti u tablicu i istu </w:t>
      </w:r>
      <w:r>
        <w:rPr>
          <w:rFonts w:ascii="Arial" w:hAnsi="Arial" w:cs="Arial"/>
          <w:color w:val="000D26"/>
          <w:sz w:val="20"/>
          <w:szCs w:val="20"/>
        </w:rPr>
        <w:t xml:space="preserve">tablicu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objaviti, već </w:t>
      </w:r>
      <w:r>
        <w:rPr>
          <w:rFonts w:ascii="Arial" w:hAnsi="Arial" w:cs="Arial"/>
          <w:color w:val="000D26"/>
          <w:sz w:val="20"/>
          <w:szCs w:val="20"/>
        </w:rPr>
        <w:t>isti zakon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samo propisuje objavu zapriml</w:t>
      </w:r>
      <w:r>
        <w:rPr>
          <w:rFonts w:ascii="Arial" w:hAnsi="Arial" w:cs="Arial"/>
          <w:color w:val="000D26"/>
          <w:sz w:val="20"/>
          <w:szCs w:val="20"/>
        </w:rPr>
        <w:t>jenog očitovanja, odnosno podat</w:t>
      </w:r>
      <w:r w:rsidRPr="00B20F86">
        <w:rPr>
          <w:rFonts w:ascii="Arial" w:hAnsi="Arial" w:cs="Arial"/>
          <w:color w:val="000D26"/>
          <w:sz w:val="20"/>
          <w:szCs w:val="20"/>
        </w:rPr>
        <w:t>k</w:t>
      </w:r>
      <w:r>
        <w:rPr>
          <w:rFonts w:ascii="Arial" w:hAnsi="Arial" w:cs="Arial"/>
          <w:color w:val="000D26"/>
          <w:sz w:val="20"/>
          <w:szCs w:val="20"/>
        </w:rPr>
        <w:t>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 očitovanje nije zaprimljeno.</w:t>
      </w:r>
    </w:p>
    <w:p w:rsidR="00424564" w:rsidRPr="00273399" w:rsidRDefault="00424564" w:rsidP="00424564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</w:rPr>
      </w:pPr>
      <w:r w:rsidRPr="00BE1B0D">
        <w:rPr>
          <w:rFonts w:ascii="Arial" w:hAnsi="Arial" w:cs="Arial"/>
          <w:b w:val="0"/>
          <w:color w:val="000D26"/>
          <w:sz w:val="20"/>
          <w:szCs w:val="20"/>
        </w:rPr>
        <w:t>Nadalje, Stečajnim zakonom propisano je da Fina</w:t>
      </w:r>
      <w:r>
        <w:rPr>
          <w:rFonts w:ascii="Arial" w:hAnsi="Arial" w:cs="Arial"/>
          <w:b w:val="0"/>
          <w:color w:val="000D26"/>
          <w:sz w:val="20"/>
          <w:szCs w:val="20"/>
        </w:rPr>
        <w:t>ncijska agencija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na temelju d</w:t>
      </w:r>
      <w:r>
        <w:rPr>
          <w:rFonts w:ascii="Arial" w:hAnsi="Arial" w:cs="Arial"/>
          <w:b w:val="0"/>
          <w:color w:val="000D26"/>
          <w:sz w:val="20"/>
          <w:szCs w:val="20"/>
        </w:rPr>
        <w:t>ostavljenih osporavanja tražbina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 xml:space="preserve"> od strane drugih vjerovnika, sastavlja i objavljuje tablicu osporenih tražbina.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Sadržaj navedene tablice (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Tablica osporenih tražbina u </w:t>
      </w:r>
      <w:proofErr w:type="spellStart"/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predstečajnom</w:t>
      </w:r>
      <w:proofErr w:type="spellEnd"/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 xml:space="preserve"> postupku na temelju članka 43. </w:t>
      </w:r>
      <w:r>
        <w:rPr>
          <w:rFonts w:ascii="Arial" w:hAnsi="Arial" w:cs="Arial"/>
          <w:b w:val="0"/>
          <w:i/>
          <w:color w:val="000000"/>
          <w:sz w:val="20"/>
          <w:szCs w:val="20"/>
        </w:rPr>
        <w:t>s</w:t>
      </w:r>
      <w:r w:rsidRPr="00BE1B0D">
        <w:rPr>
          <w:rFonts w:ascii="Arial" w:hAnsi="Arial" w:cs="Arial"/>
          <w:b w:val="0"/>
          <w:i/>
          <w:color w:val="000000"/>
          <w:sz w:val="20"/>
          <w:szCs w:val="20"/>
        </w:rPr>
        <w:t>t. 3. Stečajnog zakona (obrazac 9.)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)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>propisan je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 čl. 43. st. 3. Stečajnog zakona te je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Pravilnikom o sadržaju i obliku obrazaca na kojima se podnose podnesci u </w:t>
      </w:r>
      <w:proofErr w:type="spellStart"/>
      <w:r w:rsidRPr="00BE1B0D">
        <w:rPr>
          <w:rFonts w:ascii="Arial" w:hAnsi="Arial" w:cs="Arial"/>
          <w:b w:val="0"/>
          <w:color w:val="000000"/>
          <w:sz w:val="20"/>
          <w:szCs w:val="20"/>
        </w:rPr>
        <w:t>predstečajnom</w:t>
      </w:r>
      <w:proofErr w:type="spellEnd"/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 i stečajnom postupku točno definirano kako ta tablica izgleda. Razvidno je da </w:t>
      </w: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navedenim propisima nije određeno da ista tablica </w:t>
      </w:r>
      <w:r w:rsidRPr="00BE1B0D">
        <w:rPr>
          <w:rFonts w:ascii="Arial" w:hAnsi="Arial" w:cs="Arial"/>
          <w:b w:val="0"/>
          <w:color w:val="000000"/>
          <w:sz w:val="20"/>
          <w:szCs w:val="20"/>
        </w:rPr>
        <w:t xml:space="preserve">sadrži podatke o tražbinama </w:t>
      </w:r>
      <w:r w:rsidRPr="00BE1B0D">
        <w:rPr>
          <w:rFonts w:ascii="Arial" w:hAnsi="Arial" w:cs="Arial"/>
          <w:b w:val="0"/>
          <w:color w:val="000D26"/>
          <w:sz w:val="20"/>
          <w:szCs w:val="20"/>
        </w:rPr>
        <w:t>osporenim od strane povjerenika i dužnika.</w:t>
      </w: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Napominjemo da je Financijska agencija sukladno odredbama Stečajnog zakona izradila aplikativno rješenje s ciljem bržeg i efikasnijeg obavljanja poslova povjerenih joj predmetnim Zakonom. S obzirom na zakonske </w:t>
      </w:r>
      <w:r>
        <w:rPr>
          <w:rFonts w:ascii="Arial" w:hAnsi="Arial" w:cs="Arial"/>
          <w:color w:val="000D26"/>
          <w:sz w:val="20"/>
          <w:szCs w:val="20"/>
        </w:rPr>
        <w:lastRenderedPageBreak/>
        <w:t xml:space="preserve">odredbe o tablici osporenih tražbina, aplikativno je podržano rješenje kojim se u tablicu osporenih tražbina unose samo podaci o tražbinama koje su osporili drugi vjerovnici. </w:t>
      </w:r>
    </w:p>
    <w:p w:rsidR="00424564" w:rsidRDefault="00424564" w:rsidP="001169DC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994F56">
        <w:rPr>
          <w:rFonts w:ascii="Arial" w:hAnsi="Arial" w:cs="Arial"/>
          <w:color w:val="000D26"/>
          <w:sz w:val="20"/>
          <w:szCs w:val="20"/>
        </w:rPr>
        <w:t>Također napominjemo da je u svim ostalim predmetima Fina</w:t>
      </w:r>
      <w:r>
        <w:rPr>
          <w:rFonts w:ascii="Arial" w:hAnsi="Arial" w:cs="Arial"/>
          <w:color w:val="000D26"/>
          <w:sz w:val="20"/>
          <w:szCs w:val="20"/>
        </w:rPr>
        <w:t>ncijska agencija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 objavila tablicu osporenih tražbina koja sadrži samo one tražbine koje su vjerovnici osporili drugim vje</w:t>
      </w:r>
      <w:r>
        <w:rPr>
          <w:rFonts w:ascii="Arial" w:hAnsi="Arial" w:cs="Arial"/>
          <w:color w:val="000D26"/>
          <w:sz w:val="20"/>
          <w:szCs w:val="20"/>
        </w:rPr>
        <w:t xml:space="preserve">rovnicima te nije bilo 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zahtjeva </w:t>
      </w:r>
      <w:r>
        <w:rPr>
          <w:rFonts w:ascii="Arial" w:hAnsi="Arial" w:cs="Arial"/>
          <w:color w:val="000D26"/>
          <w:sz w:val="20"/>
          <w:szCs w:val="20"/>
        </w:rPr>
        <w:t xml:space="preserve">zaprimljenih </w:t>
      </w:r>
      <w:r w:rsidRPr="00994F56">
        <w:rPr>
          <w:rFonts w:ascii="Arial" w:hAnsi="Arial" w:cs="Arial"/>
          <w:color w:val="000D26"/>
          <w:sz w:val="20"/>
          <w:szCs w:val="20"/>
        </w:rPr>
        <w:t>od strane drugih sudova da tablica osporenih tražbina sadrži i podatke o tražbinama o kojima su se dužnik i/ili</w:t>
      </w:r>
      <w:r>
        <w:rPr>
          <w:rFonts w:ascii="Arial" w:hAnsi="Arial" w:cs="Arial"/>
          <w:color w:val="000D26"/>
          <w:sz w:val="20"/>
          <w:szCs w:val="20"/>
        </w:rPr>
        <w:t xml:space="preserve"> povjerenik očitovali. </w:t>
      </w:r>
    </w:p>
    <w:p w:rsidR="00424564" w:rsidRDefault="00E76D22" w:rsidP="001169DC">
      <w:pPr>
        <w:tabs>
          <w:tab w:val="left" w:pos="5880"/>
        </w:tabs>
        <w:spacing w:before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K</w:t>
      </w:r>
      <w:r w:rsidR="00424564">
        <w:rPr>
          <w:rFonts w:ascii="Arial" w:hAnsi="Arial" w:cs="Arial"/>
          <w:color w:val="000D26"/>
          <w:sz w:val="20"/>
          <w:szCs w:val="20"/>
        </w:rPr>
        <w:t xml:space="preserve">ako je već ranije navedeno, </w:t>
      </w:r>
      <w:r>
        <w:rPr>
          <w:rFonts w:ascii="Arial" w:hAnsi="Arial" w:cs="Arial"/>
          <w:color w:val="000D26"/>
          <w:sz w:val="20"/>
          <w:szCs w:val="20"/>
        </w:rPr>
        <w:t xml:space="preserve">Financijska agencije je u konkretnom slučaju </w:t>
      </w:r>
      <w:r w:rsidR="00424564">
        <w:rPr>
          <w:rFonts w:ascii="Arial" w:hAnsi="Arial" w:cs="Arial"/>
          <w:color w:val="000D26"/>
          <w:sz w:val="20"/>
          <w:szCs w:val="20"/>
        </w:rPr>
        <w:t xml:space="preserve">u cijelosti postupila sukladno odredbama Stečajnog zakona te je u cijelosti izvršila sve svoje obveze sukladno članku 43. Stečajnog zakona. Obzirom na činjenicu da Financijska agencija postupa po nalogu suda kao jednog od tijela </w:t>
      </w:r>
      <w:proofErr w:type="spellStart"/>
      <w:r w:rsidR="00424564">
        <w:rPr>
          <w:rFonts w:ascii="Arial" w:hAnsi="Arial" w:cs="Arial"/>
          <w:color w:val="000D26"/>
          <w:sz w:val="20"/>
          <w:szCs w:val="20"/>
        </w:rPr>
        <w:t>predstečajnoga</w:t>
      </w:r>
      <w:proofErr w:type="spellEnd"/>
      <w:r w:rsidR="00424564">
        <w:rPr>
          <w:rFonts w:ascii="Arial" w:hAnsi="Arial" w:cs="Arial"/>
          <w:color w:val="000D26"/>
          <w:sz w:val="20"/>
          <w:szCs w:val="20"/>
        </w:rPr>
        <w:t xml:space="preserve"> postupka, u konkretnom predm</w:t>
      </w:r>
      <w:r w:rsidR="00D52FBD">
        <w:rPr>
          <w:rFonts w:ascii="Arial" w:hAnsi="Arial" w:cs="Arial"/>
          <w:color w:val="000D26"/>
          <w:sz w:val="20"/>
          <w:szCs w:val="20"/>
        </w:rPr>
        <w:t xml:space="preserve">etu udovoljili smo Vašem nalogu, te smo dana </w:t>
      </w:r>
      <w:r w:rsidR="00C11E03">
        <w:rPr>
          <w:rFonts w:ascii="Arial" w:hAnsi="Arial" w:cs="Arial"/>
          <w:color w:val="000D26"/>
          <w:sz w:val="20"/>
          <w:szCs w:val="20"/>
        </w:rPr>
        <w:t xml:space="preserve"> 30.05.2017. godine, </w:t>
      </w:r>
      <w:r w:rsidR="00D52FBD">
        <w:rPr>
          <w:rFonts w:ascii="Arial" w:hAnsi="Arial" w:cs="Arial"/>
          <w:color w:val="000D26"/>
          <w:sz w:val="20"/>
          <w:szCs w:val="20"/>
        </w:rPr>
        <w:t xml:space="preserve">na e-oglasnoj ploči Trgovačkog suda u Zagrebu objavili traženu tablicu. </w:t>
      </w:r>
    </w:p>
    <w:p w:rsidR="00424564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3C6264">
        <w:rPr>
          <w:rFonts w:ascii="Arial" w:hAnsi="Arial" w:cs="Arial"/>
          <w:b w:val="0"/>
          <w:sz w:val="20"/>
          <w:szCs w:val="20"/>
        </w:rPr>
        <w:t>Nadalje, sukladno čl.</w:t>
      </w:r>
      <w:r>
        <w:rPr>
          <w:rFonts w:ascii="Arial" w:hAnsi="Arial" w:cs="Arial"/>
          <w:b w:val="0"/>
          <w:sz w:val="20"/>
          <w:szCs w:val="20"/>
        </w:rPr>
        <w:t xml:space="preserve"> 44. </w:t>
      </w:r>
      <w:r w:rsidRPr="003C6264">
        <w:rPr>
          <w:rFonts w:ascii="Arial" w:hAnsi="Arial" w:cs="Arial"/>
          <w:b w:val="0"/>
          <w:sz w:val="20"/>
          <w:szCs w:val="20"/>
        </w:rPr>
        <w:t>st.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3C6264">
        <w:rPr>
          <w:rFonts w:ascii="Arial" w:hAnsi="Arial" w:cs="Arial"/>
          <w:b w:val="0"/>
          <w:sz w:val="20"/>
          <w:szCs w:val="20"/>
        </w:rPr>
        <w:t>3. Stečajnog zakona, Financijska agencija ima pravo na naknadu stvarnih troškova. Vrstu i visinu naknade troškova propisao je ministar pravosuđa Pravilnikom o v</w:t>
      </w:r>
      <w:r>
        <w:rPr>
          <w:rFonts w:ascii="Arial" w:hAnsi="Arial" w:cs="Arial"/>
          <w:b w:val="0"/>
          <w:sz w:val="20"/>
          <w:szCs w:val="20"/>
        </w:rPr>
        <w:t>rsti i visini naknade troškova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u </w:t>
      </w:r>
      <w:proofErr w:type="spellStart"/>
      <w:r w:rsidRPr="003C6264">
        <w:rPr>
          <w:rFonts w:ascii="Arial" w:hAnsi="Arial" w:cs="Arial"/>
          <w:b w:val="0"/>
          <w:sz w:val="20"/>
          <w:szCs w:val="20"/>
        </w:rPr>
        <w:t>predstečajnom</w:t>
      </w:r>
      <w:proofErr w:type="spellEnd"/>
      <w:r w:rsidRPr="003C6264">
        <w:rPr>
          <w:rFonts w:ascii="Arial" w:hAnsi="Arial" w:cs="Arial"/>
          <w:b w:val="0"/>
          <w:sz w:val="20"/>
          <w:szCs w:val="20"/>
        </w:rPr>
        <w:t xml:space="preserve"> post</w:t>
      </w:r>
      <w:r>
        <w:rPr>
          <w:rFonts w:ascii="Arial" w:hAnsi="Arial" w:cs="Arial"/>
          <w:b w:val="0"/>
          <w:sz w:val="20"/>
          <w:szCs w:val="20"/>
        </w:rPr>
        <w:t>upku i o visini naknade troška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za </w:t>
      </w:r>
      <w:r w:rsidRPr="00F707BC">
        <w:rPr>
          <w:rFonts w:ascii="Arial" w:hAnsi="Arial" w:cs="Arial"/>
          <w:b w:val="0"/>
          <w:sz w:val="20"/>
          <w:szCs w:val="20"/>
        </w:rPr>
        <w:t xml:space="preserve">podnošenje prijedloga za otvaranje stečajnog postupka. </w:t>
      </w:r>
    </w:p>
    <w:p w:rsidR="00424564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  <w:u w:val="single"/>
        </w:rPr>
      </w:pPr>
      <w:r w:rsidRPr="00F707BC">
        <w:rPr>
          <w:rFonts w:ascii="Arial" w:hAnsi="Arial" w:cs="Arial"/>
          <w:b w:val="0"/>
          <w:sz w:val="20"/>
          <w:szCs w:val="20"/>
        </w:rPr>
        <w:t>Obzirom da naknadom iz čl.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2.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st.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 xml:space="preserve">1. </w:t>
      </w:r>
      <w:r>
        <w:rPr>
          <w:rFonts w:ascii="Arial" w:hAnsi="Arial" w:cs="Arial"/>
          <w:b w:val="0"/>
          <w:sz w:val="20"/>
          <w:szCs w:val="20"/>
        </w:rPr>
        <w:t xml:space="preserve">navedenog </w:t>
      </w:r>
      <w:r w:rsidRPr="00F707BC">
        <w:rPr>
          <w:rFonts w:ascii="Arial" w:hAnsi="Arial" w:cs="Arial"/>
          <w:b w:val="0"/>
          <w:sz w:val="20"/>
          <w:szCs w:val="20"/>
        </w:rPr>
        <w:t>Pravilnika nije obuhvaćena izrada tablice osporenih tražbina, a</w:t>
      </w:r>
      <w:r>
        <w:rPr>
          <w:rFonts w:ascii="Arial" w:hAnsi="Arial" w:cs="Arial"/>
          <w:b w:val="0"/>
          <w:sz w:val="20"/>
          <w:szCs w:val="20"/>
        </w:rPr>
        <w:t xml:space="preserve"> koja osim podataka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propisanih čl.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43.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st.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3. Stečajnog zakona</w:t>
      </w:r>
      <w:r w:rsidRPr="00F707B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sadrži i dodatne podatke o tražbinama </w:t>
      </w:r>
      <w:r>
        <w:rPr>
          <w:rFonts w:ascii="Arial" w:hAnsi="Arial" w:cs="Arial"/>
          <w:b w:val="0"/>
          <w:color w:val="000D26"/>
          <w:sz w:val="20"/>
          <w:szCs w:val="20"/>
        </w:rPr>
        <w:t>osporenim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 od strane povjerenika i dužnika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, </w:t>
      </w:r>
      <w:r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Financijska agencija traži naknadu stvaranog troška u iznosu od </w:t>
      </w:r>
      <w:r w:rsidR="00D52FBD">
        <w:rPr>
          <w:rFonts w:ascii="Arial" w:hAnsi="Arial" w:cs="Arial"/>
          <w:b w:val="0"/>
          <w:color w:val="000000"/>
          <w:sz w:val="20"/>
          <w:szCs w:val="20"/>
          <w:u w:val="single"/>
        </w:rPr>
        <w:t>213,68</w:t>
      </w:r>
      <w:r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 </w:t>
      </w:r>
      <w:r w:rsidR="00D52FBD">
        <w:rPr>
          <w:rFonts w:ascii="Arial" w:hAnsi="Arial" w:cs="Arial"/>
          <w:b w:val="0"/>
          <w:color w:val="000000"/>
          <w:sz w:val="20"/>
          <w:szCs w:val="20"/>
          <w:u w:val="single"/>
        </w:rPr>
        <w:t>kn.</w:t>
      </w:r>
    </w:p>
    <w:p w:rsidR="00424564" w:rsidRPr="00213A56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D26"/>
          <w:sz w:val="20"/>
          <w:szCs w:val="20"/>
        </w:rPr>
      </w:pP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 trošak odnosi se na radnje koje je poduzela Financijska agencija prilikom sastavljanja tablice koja sadrži osporavanja od strane vjerovnika, povjerenika i dužnika. </w:t>
      </w:r>
      <w:r w:rsidRPr="00213A56">
        <w:rPr>
          <w:rFonts w:ascii="Arial" w:hAnsi="Arial" w:cs="Arial"/>
          <w:b w:val="0"/>
          <w:color w:val="000000"/>
          <w:sz w:val="20"/>
          <w:szCs w:val="20"/>
        </w:rPr>
        <w:t xml:space="preserve">Obzirom da je 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aplikativno rješenje izrađeno sukladno odredbama Stečajnog zakona, dodatne aktivnosti koje nisu propisane odredbama Stečajnog zakona, a koje su prethodno opisane, zahtijevale su </w:t>
      </w:r>
      <w:r w:rsidR="00D52FBD">
        <w:rPr>
          <w:rFonts w:ascii="Arial" w:hAnsi="Arial" w:cs="Arial"/>
          <w:b w:val="0"/>
          <w:color w:val="000D26"/>
          <w:sz w:val="20"/>
          <w:szCs w:val="20"/>
        </w:rPr>
        <w:t>2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sata </w:t>
      </w:r>
      <w:r>
        <w:rPr>
          <w:rFonts w:ascii="Arial" w:hAnsi="Arial" w:cs="Arial"/>
          <w:b w:val="0"/>
          <w:color w:val="000D26"/>
          <w:sz w:val="20"/>
          <w:szCs w:val="20"/>
        </w:rPr>
        <w:t>dodatnog rada od str</w:t>
      </w:r>
      <w:bookmarkStart w:id="0" w:name="_GoBack"/>
      <w:bookmarkEnd w:id="0"/>
      <w:r>
        <w:rPr>
          <w:rFonts w:ascii="Arial" w:hAnsi="Arial" w:cs="Arial"/>
          <w:b w:val="0"/>
          <w:color w:val="000D26"/>
          <w:sz w:val="20"/>
          <w:szCs w:val="20"/>
        </w:rPr>
        <w:t>ane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djelatnika Financijske a</w:t>
      </w:r>
      <w:r>
        <w:rPr>
          <w:rFonts w:ascii="Arial" w:hAnsi="Arial" w:cs="Arial"/>
          <w:b w:val="0"/>
          <w:color w:val="000D26"/>
          <w:sz w:val="20"/>
          <w:szCs w:val="20"/>
        </w:rPr>
        <w:t>g</w:t>
      </w:r>
      <w:r w:rsidRPr="00213A56">
        <w:rPr>
          <w:rFonts w:ascii="Arial" w:hAnsi="Arial" w:cs="Arial"/>
          <w:b w:val="0"/>
          <w:color w:val="000D26"/>
          <w:sz w:val="20"/>
          <w:szCs w:val="20"/>
        </w:rPr>
        <w:t>encije.</w:t>
      </w:r>
    </w:p>
    <w:p w:rsidR="00424564" w:rsidRPr="00213A56" w:rsidRDefault="00424564" w:rsidP="001169D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213A56">
        <w:rPr>
          <w:rFonts w:ascii="Arial" w:hAnsi="Arial" w:cs="Arial"/>
          <w:b w:val="0"/>
          <w:color w:val="000D26"/>
          <w:sz w:val="20"/>
          <w:szCs w:val="20"/>
        </w:rPr>
        <w:t>U prilogu dostavljamo račun za stvarni trošak nastao uslijed provedenih dodatnih aktivnosti.</w:t>
      </w:r>
    </w:p>
    <w:p w:rsidR="00424564" w:rsidRPr="00DE7CB8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24564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24564" w:rsidRDefault="00424564" w:rsidP="00424564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Financijska agencija</w:t>
      </w:r>
    </w:p>
    <w:p w:rsidR="00424564" w:rsidRDefault="00424564" w:rsidP="00424564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zastupana po</w:t>
      </w:r>
    </w:p>
    <w:p w:rsidR="00424564" w:rsidRDefault="006E55BF" w:rsidP="00424564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Sandi</w:t>
      </w:r>
      <w:r w:rsidR="00DC7490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 xml:space="preserve"> Filipčić</w:t>
      </w:r>
    </w:p>
    <w:p w:rsidR="00424564" w:rsidRDefault="00424564" w:rsidP="00424564">
      <w:pPr>
        <w:tabs>
          <w:tab w:val="left" w:pos="5670"/>
        </w:tabs>
        <w:spacing w:before="120" w:after="120" w:line="260" w:lineRule="atLeast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ab/>
        <w:t xml:space="preserve">(broj punomoći: Su- </w:t>
      </w:r>
      <w:r w:rsidR="00DC7490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1375/2015</w:t>
      </w: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)</w:t>
      </w:r>
    </w:p>
    <w:p w:rsidR="006E55BF" w:rsidRDefault="006E55BF" w:rsidP="00424564">
      <w:pPr>
        <w:tabs>
          <w:tab w:val="left" w:pos="5670"/>
        </w:tabs>
        <w:spacing w:before="120" w:after="120" w:line="260" w:lineRule="atLeast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6E55BF" w:rsidRPr="00A77020" w:rsidRDefault="006E55BF" w:rsidP="00424564">
      <w:pPr>
        <w:tabs>
          <w:tab w:val="left" w:pos="5670"/>
        </w:tabs>
        <w:spacing w:before="120" w:after="120" w:line="26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ab/>
        <w:t>____________________________</w:t>
      </w:r>
    </w:p>
    <w:p w:rsidR="00424564" w:rsidRPr="00747743" w:rsidRDefault="00424564" w:rsidP="00424564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ab/>
      </w: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424564" w:rsidRDefault="00424564" w:rsidP="00424564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424564" w:rsidRDefault="00424564" w:rsidP="00424564"/>
    <w:p w:rsidR="004151C5" w:rsidRDefault="004151C5"/>
    <w:sectPr w:rsidR="004151C5" w:rsidSect="00786A45">
      <w:pgSz w:w="11906" w:h="16838" w:code="9"/>
      <w:pgMar w:top="2127" w:right="1021" w:bottom="851" w:left="1247" w:header="1701" w:footer="54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424564"/>
    <w:rsid w:val="001169DC"/>
    <w:rsid w:val="0040088D"/>
    <w:rsid w:val="004151C5"/>
    <w:rsid w:val="00424564"/>
    <w:rsid w:val="004D7F55"/>
    <w:rsid w:val="00545117"/>
    <w:rsid w:val="006E55BF"/>
    <w:rsid w:val="00770A04"/>
    <w:rsid w:val="009978C9"/>
    <w:rsid w:val="00C11E03"/>
    <w:rsid w:val="00C15212"/>
    <w:rsid w:val="00C85E81"/>
    <w:rsid w:val="00D52FBD"/>
    <w:rsid w:val="00DC7490"/>
    <w:rsid w:val="00E76D22"/>
    <w:rsid w:val="00FB4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424564"/>
    <w:pPr>
      <w:spacing w:before="100" w:beforeAutospacing="1" w:after="100" w:afterAutospacing="1"/>
      <w:jc w:val="center"/>
    </w:pPr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b-na16">
    <w:name w:val="tb-na16"/>
    <w:basedOn w:val="Normal"/>
    <w:rsid w:val="00424564"/>
    <w:pPr>
      <w:spacing w:before="100" w:beforeAutospacing="1" w:after="100" w:afterAutospacing="1"/>
      <w:jc w:val="center"/>
    </w:pPr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828</Words>
  <Characters>4724</Characters>
  <Application>Microsoft Office Word</Application>
  <DocSecurity>0</DocSecurity>
  <Lines>39</Lines>
  <Paragraphs>11</Paragraphs>
  <ScaleCrop>false</ScaleCrop>
  <Company/>
  <LinksUpToDate>false</LinksUpToDate>
  <CharactersWithSpaces>5541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Franković</dc:creator>
  <cp:lastModifiedBy>test</cp:lastModifiedBy>
  <cp:revision>5</cp:revision>
  <cp:lastPrinted>2017-06-08T13:04:00Z</cp:lastPrinted>
  <dcterms:created xsi:type="dcterms:W3CDTF">2017-06-07T11:33:00Z</dcterms:created>
  <dcterms:modified xsi:type="dcterms:W3CDTF">2017-06-08T13:11:00Z</dcterms:modified>
</cp:coreProperties>
</file>